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6A4DCE" w:rsidP="001A1B51">
      <w:pPr>
        <w:jc w:val="both"/>
      </w:pPr>
      <w:r>
        <w:t xml:space="preserve">SIA “GM </w:t>
      </w:r>
      <w:proofErr w:type="spellStart"/>
      <w:r>
        <w:t>Helicopters</w:t>
      </w:r>
      <w:proofErr w:type="spellEnd"/>
      <w:r>
        <w:t>”</w:t>
      </w:r>
      <w:r w:rsidR="002B39F1">
        <w:t xml:space="preserve">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bookmarkStart w:id="0" w:name="_GoBack"/>
      <w:bookmarkEnd w:id="0"/>
      <w:r>
        <w:t xml:space="preserve">SIA “GM </w:t>
      </w:r>
      <w:proofErr w:type="spellStart"/>
      <w:r>
        <w:t>Helicopters</w:t>
      </w:r>
      <w:proofErr w:type="spellEnd"/>
      <w:r>
        <w:t xml:space="preserve">”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>
        <w:t xml:space="preserve"> 2015.gada 29.janvārī</w:t>
      </w:r>
      <w:r w:rsidR="001A1B51">
        <w:t xml:space="preserve"> noslēgtajā Formālajā</w:t>
      </w:r>
      <w:r w:rsidR="002B39F1">
        <w:t xml:space="preserve"> vienošanās </w:t>
      </w:r>
      <w:r>
        <w:t>Nr. VS-GSV-ANID-09/4</w:t>
      </w:r>
      <w:r w:rsidR="001A1B51">
        <w:t xml:space="preserve">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1A1B51"/>
    <w:rsid w:val="001C044F"/>
    <w:rsid w:val="002B39F1"/>
    <w:rsid w:val="0030567F"/>
    <w:rsid w:val="00395F1F"/>
    <w:rsid w:val="00600622"/>
    <w:rsid w:val="00655E3A"/>
    <w:rsid w:val="006912F2"/>
    <w:rsid w:val="006A4DCE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3</cp:revision>
  <dcterms:created xsi:type="dcterms:W3CDTF">2015-11-03T09:47:00Z</dcterms:created>
  <dcterms:modified xsi:type="dcterms:W3CDTF">2015-11-03T10:33:00Z</dcterms:modified>
</cp:coreProperties>
</file>